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28E41">
      <w:pPr>
        <w:spacing w:line="500" w:lineRule="exact"/>
        <w:rPr>
          <w:rFonts w:hint="eastAsia" w:ascii="宋体" w:hAnsi="宋体"/>
          <w:szCs w:val="21"/>
        </w:rPr>
      </w:pPr>
    </w:p>
    <w:p w14:paraId="3F6B41C1">
      <w:pPr>
        <w:spacing w:line="500" w:lineRule="exact"/>
        <w:jc w:val="center"/>
        <w:rPr>
          <w:rFonts w:hint="eastAsia" w:ascii="华文中宋" w:hAnsi="华文中宋" w:eastAsia="华文中宋"/>
          <w:w w:val="95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w w:val="95"/>
          <w:sz w:val="36"/>
          <w:szCs w:val="36"/>
        </w:rPr>
        <w:t>2024-2025年度“21世纪文学之星丛书”推荐单位名录</w:t>
      </w:r>
    </w:p>
    <w:bookmarkEnd w:id="0"/>
    <w:p w14:paraId="3AC8CBD9">
      <w:pPr>
        <w:rPr>
          <w:rFonts w:hint="eastAsia" w:ascii="华文仿宋" w:hAnsi="华文仿宋" w:eastAsia="华文仿宋"/>
          <w:sz w:val="30"/>
          <w:szCs w:val="30"/>
        </w:rPr>
      </w:pPr>
    </w:p>
    <w:p w14:paraId="7185B0BC">
      <w:pPr>
        <w:tabs>
          <w:tab w:val="left" w:pos="6943"/>
        </w:tabs>
        <w:ind w:firstLine="56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一、推荐单位</w:t>
      </w:r>
    </w:p>
    <w:p w14:paraId="3D0DB9B9">
      <w:pPr>
        <w:tabs>
          <w:tab w:val="left" w:pos="6943"/>
        </w:tabs>
        <w:ind w:firstLine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中国作家协会团体会员、中央军委政治工作部宣传局、鲁迅文学院。</w:t>
      </w:r>
    </w:p>
    <w:p w14:paraId="0A86F7FB">
      <w:pPr>
        <w:ind w:firstLine="56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二、推荐人</w:t>
      </w:r>
    </w:p>
    <w:p w14:paraId="6EE32505">
      <w:pPr>
        <w:ind w:firstLine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编审委员、两名以上中国作协全国委员会委员联名。</w:t>
      </w:r>
    </w:p>
    <w:p w14:paraId="668B81C6">
      <w:pPr>
        <w:ind w:firstLine="56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三、定向征稿报刊名单</w:t>
      </w:r>
    </w:p>
    <w:p w14:paraId="16E71792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《人民文学》        《小说选刊》    《中国作家》       </w:t>
      </w:r>
    </w:p>
    <w:p w14:paraId="0014B5A3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《诗刊》            《民族文学》      《收获》</w:t>
      </w:r>
    </w:p>
    <w:p w14:paraId="7DC09532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《当代》             《十月》         《花城》</w:t>
      </w:r>
    </w:p>
    <w:p w14:paraId="27D6928A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《钟山》             《作家》       《青年文学》  </w:t>
      </w:r>
    </w:p>
    <w:p w14:paraId="6DC12FF3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《山花》             《西湖》        《文艺报》</w:t>
      </w:r>
    </w:p>
    <w:p w14:paraId="4D874E1C">
      <w:pPr>
        <w:ind w:firstLine="900" w:firstLine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《中国当代文学研究》</w:t>
      </w:r>
    </w:p>
    <w:p w14:paraId="10E97CC7">
      <w:pPr>
        <w:rPr>
          <w:rFonts w:hint="eastAsia" w:ascii="黑体" w:hAnsi="黑体" w:eastAsia="黑体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</w:t>
      </w:r>
      <w:r>
        <w:rPr>
          <w:rFonts w:hint="eastAsia" w:ascii="黑体" w:hAnsi="黑体" w:eastAsia="黑体"/>
          <w:sz w:val="30"/>
          <w:szCs w:val="30"/>
        </w:rPr>
        <w:t xml:space="preserve">四、中华文学基金会文学之乡称号持有单位           </w:t>
      </w:r>
    </w:p>
    <w:p w14:paraId="62391D4B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</w:t>
      </w:r>
    </w:p>
    <w:p w14:paraId="388B7E50">
      <w:pPr>
        <w:rPr>
          <w:rFonts w:hint="eastAsia" w:ascii="仿宋" w:hAnsi="仿宋" w:eastAsia="仿宋"/>
          <w:sz w:val="30"/>
          <w:szCs w:val="30"/>
        </w:rPr>
      </w:pPr>
    </w:p>
    <w:p w14:paraId="60279EC6">
      <w:pPr>
        <w:rPr>
          <w:rFonts w:hint="eastAsia" w:ascii="仿宋" w:hAnsi="仿宋" w:eastAsia="仿宋"/>
          <w:sz w:val="30"/>
          <w:szCs w:val="30"/>
        </w:rPr>
      </w:pPr>
    </w:p>
    <w:p w14:paraId="2145DB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533CE"/>
    <w:rsid w:val="7995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2026-08-05T07:02:00Z</dcterms:created>
  <dc:creator>加杠杆去库存</dc:creator>
  <cp:lastModifiedBy>加杠杆去库存</cp:lastModifiedBy>
  <dcterms:modified xsi:type="dcterms:W3CDTF">2026-08-05T07:02:59Z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A62AC8D790C74F439ADBB0735D4A1AE0_11</vt:lpwstr>
  </property>
  <property fmtid="{D5CDD505-2E9C-101B-9397-08002B2CF9AE}" pid="4" name="KSOTemplateDocerSaveRecord">
    <vt:lpwstr>eyJoZGlkIjoiM2FlMWFmMzA2NDFlODEyMGExNzg2OWZkOWQ5NDcxMzIiLCJ1c2VySWQiOiIxNDY1MTczMzI4In0=</vt:lpwstr>
  </property>
</Properties>
</file>