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273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default" w:ascii="Times New Roman" w:hAnsi="Times New Roman" w:eastAsia="方正小标宋简体" w:cs="Times New Roman"/>
          <w:b w:val="0"/>
          <w:bCs w:val="0"/>
          <w:sz w:val="44"/>
          <w:szCs w:val="44"/>
        </w:rPr>
        <w:t>2026</w:t>
      </w:r>
      <w:r>
        <w:rPr>
          <w:rFonts w:hint="eastAsia" w:ascii="方正小标宋简体" w:hAnsi="方正小标宋简体" w:eastAsia="方正小标宋简体" w:cs="方正小标宋简体"/>
          <w:b w:val="0"/>
          <w:bCs w:val="0"/>
          <w:sz w:val="44"/>
          <w:szCs w:val="44"/>
        </w:rPr>
        <w:t>年度中国作家协会网络文学选题指南暨重点作品扶持征集启事</w:t>
      </w:r>
    </w:p>
    <w:p w14:paraId="61472215">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简体" w:hAnsi="方正小标宋简体" w:eastAsia="方正小标宋简体" w:cs="方正小标宋简体"/>
          <w:b w:val="0"/>
          <w:bCs w:val="0"/>
          <w:sz w:val="44"/>
          <w:szCs w:val="44"/>
        </w:rPr>
      </w:pPr>
    </w:p>
    <w:p w14:paraId="609DA85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依据《2026年中国作家协会重点作品扶持工作办法》，现发布2026年度中国作家协会网络文学选题指南暨重点作品扶持征集启事。</w:t>
      </w:r>
    </w:p>
    <w:p w14:paraId="676E130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一、指导思想</w:t>
      </w:r>
    </w:p>
    <w:p w14:paraId="4B71C3C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以习近平新时代中国特色社会主义思想为指导，学习实践习近平文化思想，贯彻落实党的二十届四中全会精神，坚持以人民为中心的创作导向，坚持“二为”方向和“双百”方针，坚持创造性转化、创新性发展，表现新时代历史性成就与历史性变革，讲好中国故事，激发创新创造活力，繁荣互联网条件下新大众文艺，推动网络文学承担新时代的文化使命，为文化强国建设贡献力量。</w:t>
      </w:r>
    </w:p>
    <w:p w14:paraId="0A114EB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二、选题指南</w:t>
      </w:r>
    </w:p>
    <w:p w14:paraId="5573624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 w:hAnsi="楷体" w:eastAsia="楷体" w:cs="楷体"/>
        </w:rPr>
      </w:pPr>
      <w:r>
        <w:rPr>
          <w:rFonts w:hint="eastAsia" w:ascii="楷体" w:hAnsi="楷体" w:eastAsia="楷体" w:cs="楷体"/>
        </w:rPr>
        <w:t>（一）庆祝中国人民解放军建军</w:t>
      </w:r>
      <w:r>
        <w:rPr>
          <w:rFonts w:hint="default" w:ascii="Times New Roman" w:hAnsi="Times New Roman" w:eastAsia="楷体" w:cs="Times New Roman"/>
        </w:rPr>
        <w:t>100</w:t>
      </w:r>
      <w:r>
        <w:rPr>
          <w:rFonts w:hint="eastAsia" w:ascii="楷体" w:hAnsi="楷体" w:eastAsia="楷体" w:cs="楷体"/>
        </w:rPr>
        <w:t>周年主题</w:t>
      </w:r>
    </w:p>
    <w:p w14:paraId="669FC04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为迎接建军100周年重要节点，结合庆祝中国共产党成立105周年、纪念红军长征胜利90周年等，回顾在中国共产党领导下人民军队的光辉历程，展望国防和军队现代化建设的光明前景，以优秀网络文学创作，激发昂扬奋发的精神气质，汇聚爱国强军的磅礴力量。</w:t>
      </w:r>
    </w:p>
    <w:p w14:paraId="176296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 w:hAnsi="楷体" w:eastAsia="楷体" w:cs="楷体"/>
        </w:rPr>
      </w:pPr>
      <w:r>
        <w:rPr>
          <w:rFonts w:hint="eastAsia" w:ascii="楷体" w:hAnsi="楷体" w:eastAsia="楷体" w:cs="楷体"/>
        </w:rPr>
        <w:t>（二）中国式现代化主题</w:t>
      </w:r>
    </w:p>
    <w:p w14:paraId="74A95F3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反映中国式现代化的探索实践，表现新时代伟大变革，书写山乡巨变，描绘城乡风貌的巨大变迁，全方位展现当代中国发展图景，书写各行各业取得的巨大成就，展现全面建设社会主义现代化国家的决心与征程。</w:t>
      </w:r>
    </w:p>
    <w:p w14:paraId="5CBF4EA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 w:hAnsi="楷体" w:eastAsia="楷体" w:cs="楷体"/>
        </w:rPr>
      </w:pPr>
      <w:r>
        <w:rPr>
          <w:rFonts w:hint="eastAsia" w:ascii="楷体" w:hAnsi="楷体" w:eastAsia="楷体" w:cs="楷体"/>
        </w:rPr>
        <w:t>（三）中华优秀传统文化主题</w:t>
      </w:r>
    </w:p>
    <w:p w14:paraId="261240A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着力赓续中华文脉，表现中华文明的连续性、创新性、统一性、包容性、和平性，创新表达中华优秀传统文化，讲好中国故事，彰显中国精神，突出中华文化主体性，探索中国叙事体系。</w:t>
      </w:r>
    </w:p>
    <w:p w14:paraId="232C4B4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 w:hAnsi="楷体" w:eastAsia="楷体" w:cs="楷体"/>
        </w:rPr>
      </w:pPr>
      <w:r>
        <w:rPr>
          <w:rFonts w:hint="eastAsia" w:ascii="楷体" w:hAnsi="楷体" w:eastAsia="楷体" w:cs="楷体"/>
        </w:rPr>
        <w:t>（四）科技科幻主题</w:t>
      </w:r>
    </w:p>
    <w:p w14:paraId="2CD1DE6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面向世界科技前沿、面向经济主战场、面向国家重大需求、面向人民生命健康，书写我国科学研究的重大突破与科技创新的应用实践；以科幻方式探索人类和世界未来的可能性与多样性，弘扬理性思维与科学探索精神。</w:t>
      </w:r>
    </w:p>
    <w:p w14:paraId="4E2D473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 w:hAnsi="楷体" w:eastAsia="楷体" w:cs="楷体"/>
        </w:rPr>
      </w:pPr>
      <w:r>
        <w:rPr>
          <w:rFonts w:hint="eastAsia" w:ascii="楷体" w:hAnsi="楷体" w:eastAsia="楷体" w:cs="楷体"/>
        </w:rPr>
        <w:t>（五）人民美好生活主题</w:t>
      </w:r>
    </w:p>
    <w:p w14:paraId="700D7C9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深入生活、扎根人民，描绘人民鲜活真实的生活图卷，书写平凡劳动者的奋斗故事，捕捉日常烟火中的细腻感情，塑造时代新人形象，弘扬社会主义核心价值观，表现真善美，传递温暖明亮的正能量。</w:t>
      </w:r>
    </w:p>
    <w:p w14:paraId="76B9C1A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三、申报要求</w:t>
      </w:r>
    </w:p>
    <w:p w14:paraId="20BAE20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1.作者须依据重点选题指南进行申报，根据创作内容选择相应的主题。选题创作须符合网络文学特点，注重文学性，避免“命题作文”“主题先行”，避免概念化、口号化表达，避免低水平、同质化重复。</w:t>
      </w:r>
    </w:p>
    <w:p w14:paraId="4F3905B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2.参报选题须为拟定字数在20万以上的原创作品，鼓励创新，严禁抄袭，一般应在本年度完成，已完结作品不在征集之列。</w:t>
      </w:r>
    </w:p>
    <w:p w14:paraId="4DF09D0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参报选题由中国作协团体会员、全国重点网络文学网站联席会议成员单位统一推荐申报，每个推荐单位报送的选题一般不超过5个。推荐单位接受作者申报后，进行论证和筛选，填写推荐意见并加盖公章。作者须向签约网站或所属省级作协申报，网络文学中心不接受作者个人申报。</w:t>
      </w:r>
    </w:p>
    <w:p w14:paraId="2DE6015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申报表中须说明创作计划，提供构思大纲和不少于2万字的作品文本。申报邮件主题统一为：申报单位＋网络文学重点作品扶持申报。申报表、汇总表、作品文本的电子材料发送至：wlwxzdfc2026＠163.com。申报表、汇总表的纸质材料汇总寄至中国作家协会网络文学中心。相关表格请从中国作家网下载。</w:t>
      </w:r>
    </w:p>
    <w:p w14:paraId="6446CC3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5.征集截止时间为2026年3月31日，以电子邮件发送时间为准。</w:t>
      </w:r>
    </w:p>
    <w:p w14:paraId="3D4AA0F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四、选题评审及结果公布</w:t>
      </w:r>
    </w:p>
    <w:p w14:paraId="08E5035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征集完成后，网络文学中心组织专家对申报选题的价值和申报者的完成能力进行评估，以投票方式决定扶持项目，报中国作家协会书记处审批。最终确定的扶持项目在《文艺报》、中国作家网与“网文视界”微信公众号上公布。</w:t>
      </w:r>
    </w:p>
    <w:p w14:paraId="5D9198D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五、联系方式</w:t>
      </w:r>
    </w:p>
    <w:p w14:paraId="2B68F81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通讯地址：北京市朝阳区东土城路25号中国作家协会网络文学中心</w:t>
      </w:r>
    </w:p>
    <w:p w14:paraId="3668947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邮编：100013</w:t>
      </w:r>
    </w:p>
    <w:p w14:paraId="38644B9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联系人：钟媛　王秋实</w:t>
      </w:r>
    </w:p>
    <w:p w14:paraId="7AC0516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电话：010-64489883、64489707</w:t>
      </w:r>
    </w:p>
    <w:p w14:paraId="5F8E7BE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53ABAF4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7C77F86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1D49BE9A">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rPr>
      </w:pPr>
      <w:r>
        <w:rPr>
          <w:rFonts w:hint="eastAsia"/>
        </w:rPr>
        <w:t>中国作家协会网络文学中心</w:t>
      </w:r>
    </w:p>
    <w:p w14:paraId="6A6FCF47">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rPr>
      </w:pPr>
      <w:r>
        <w:rPr>
          <w:rFonts w:hint="eastAsia"/>
        </w:rPr>
        <w:t>2026年2月11日</w:t>
      </w:r>
    </w:p>
    <w:p w14:paraId="512C6A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E6B12"/>
    <w:rsid w:val="352E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2026-02-11T02:03:00Z</dcterms:created>
  <dc:creator>加杠杆去库存</dc:creator>
  <cp:lastModifiedBy>加杠杆去库存</cp:lastModifiedBy>
  <dcterms:modified xsi:type="dcterms:W3CDTF">2026-02-11T02:04:08Z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F5C070F41255485493D88C251E506A3D_11</vt:lpwstr>
  </property>
  <property fmtid="{D5CDD505-2E9C-101B-9397-08002B2CF9AE}" pid="4" name="KSOTemplateDocerSaveRecord">
    <vt:lpwstr>eyJoZGlkIjoiM2FlMWFmMzA2NDFlODEyMGExNzg2OWZkOWQ5NDcxMzIiLCJ1c2VySWQiOiIxNDY1MTczMzI4In0=</vt:lpwstr>
  </property>
</Properties>
</file>