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A90A">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default" w:ascii="Times New Roman" w:hAnsi="Times New Roman" w:eastAsia="方正小标宋简体" w:cs="Times New Roman"/>
          <w:sz w:val="44"/>
          <w:szCs w:val="44"/>
          <w:lang w:eastAsia="zh-CN"/>
        </w:rPr>
        <w:t>2025</w:t>
      </w:r>
      <w:r>
        <w:rPr>
          <w:rFonts w:hint="eastAsia" w:ascii="方正小标宋简体" w:hAnsi="方正小标宋简体" w:eastAsia="方正小标宋简体" w:cs="方正小标宋简体"/>
          <w:sz w:val="44"/>
          <w:szCs w:val="44"/>
          <w:lang w:eastAsia="zh-CN"/>
        </w:rPr>
        <w:t>年中国作家协会网络文学理论评论</w:t>
      </w:r>
    </w:p>
    <w:p w14:paraId="414FDD56">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支持计划征集启事</w:t>
      </w:r>
    </w:p>
    <w:p w14:paraId="5DDBF90A">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p>
    <w:p w14:paraId="49DD46E8">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根据《中国作家协会网络文学理论评论支持计划暂行办法》，现开始征集</w:t>
      </w:r>
      <w:r>
        <w:rPr>
          <w:rFonts w:hint="default" w:ascii="Times New Roman" w:hAnsi="Times New Roman" w:eastAsia="方正仿宋简体" w:cs="Times New Roman"/>
          <w:sz w:val="32"/>
          <w:szCs w:val="32"/>
        </w:rPr>
        <w:t>2025</w:t>
      </w:r>
      <w:r>
        <w:rPr>
          <w:rFonts w:hint="eastAsia" w:ascii="方正仿宋简体" w:hAnsi="方正仿宋简体" w:eastAsia="方正仿宋简体" w:cs="方正仿宋简体"/>
          <w:sz w:val="32"/>
          <w:szCs w:val="32"/>
        </w:rPr>
        <w:t>年中国作家协会网络文学理论评论支持计划选题项目。</w:t>
      </w:r>
    </w:p>
    <w:p w14:paraId="52182BD2">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514DB9C">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习近平新时代中国特色社会主义思想为指导，深入贯彻习近平文化思想，落实二十届三中全会精神，坚持为人民服务、为社会主义服务方向，坚持百花齐放、百家争鸣方针，坚持创造性转化、创新性发展，弘扬社会主义核心价值观，鼓励理论创新，激发青年学者创新创造活力，构建符合网络文学特点的评论评价体系。</w:t>
      </w:r>
    </w:p>
    <w:p w14:paraId="21AC744C">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二、支持范围</w:t>
      </w:r>
    </w:p>
    <w:p w14:paraId="0F669BC0">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cs="Times New Roman"/>
          <w:sz w:val="32"/>
          <w:szCs w:val="32"/>
          <w:lang w:val="en-US" w:eastAsia="zh-CN"/>
        </w:rPr>
        <w:t>1.</w:t>
      </w:r>
      <w:r>
        <w:rPr>
          <w:rFonts w:hint="eastAsia" w:ascii="方正仿宋简体" w:hAnsi="方正仿宋简体" w:eastAsia="方正仿宋简体" w:cs="方正仿宋简体"/>
          <w:sz w:val="32"/>
          <w:szCs w:val="32"/>
        </w:rPr>
        <w:t>网络文学创作、生产和传播机制的研究专著，特别是新大众文艺及新文学观念的相关研究。</w:t>
      </w:r>
    </w:p>
    <w:p w14:paraId="4C3CEBFF">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2.网</w:t>
      </w:r>
      <w:r>
        <w:rPr>
          <w:rFonts w:hint="eastAsia" w:ascii="方正仿宋简体" w:hAnsi="方正仿宋简体" w:eastAsia="方正仿宋简体" w:cs="方正仿宋简体"/>
          <w:sz w:val="32"/>
          <w:szCs w:val="32"/>
        </w:rPr>
        <w:t>络文学作家和作品的评论专著。</w:t>
      </w:r>
    </w:p>
    <w:p w14:paraId="75ECBAA2">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3.</w:t>
      </w:r>
      <w:r>
        <w:rPr>
          <w:rFonts w:hint="eastAsia" w:ascii="方正仿宋简体" w:hAnsi="方正仿宋简体" w:eastAsia="方正仿宋简体" w:cs="方正仿宋简体"/>
          <w:sz w:val="32"/>
          <w:szCs w:val="32"/>
        </w:rPr>
        <w:t>网络文学转化、产业状况调查研究及网络文学学术资料整理、编纂的专著。</w:t>
      </w:r>
    </w:p>
    <w:p w14:paraId="59DF074E">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4.</w:t>
      </w:r>
      <w:r>
        <w:rPr>
          <w:rFonts w:hint="eastAsia" w:ascii="方正仿宋简体" w:hAnsi="方正仿宋简体" w:eastAsia="方正仿宋简体" w:cs="方正仿宋简体"/>
          <w:sz w:val="32"/>
          <w:szCs w:val="32"/>
        </w:rPr>
        <w:t>全面总结网络文学发展状况的专题项目。</w:t>
      </w:r>
    </w:p>
    <w:p w14:paraId="636F20FA">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三、申报条件</w:t>
      </w:r>
    </w:p>
    <w:p w14:paraId="098A1FC9">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1.</w:t>
      </w:r>
      <w:r>
        <w:rPr>
          <w:rFonts w:hint="eastAsia" w:ascii="方正仿宋简体" w:hAnsi="方正仿宋简体" w:eastAsia="方正仿宋简体" w:cs="方正仿宋简体"/>
          <w:sz w:val="32"/>
          <w:szCs w:val="32"/>
        </w:rPr>
        <w:t>项目承担者应具有较高的学术水平、严谨的研究态度。</w:t>
      </w:r>
    </w:p>
    <w:p w14:paraId="64E27C96">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2.</w:t>
      </w:r>
      <w:r>
        <w:rPr>
          <w:rFonts w:hint="eastAsia" w:ascii="方正仿宋简体" w:hAnsi="方正仿宋简体" w:eastAsia="方正仿宋简体" w:cs="方正仿宋简体"/>
          <w:sz w:val="32"/>
          <w:szCs w:val="32"/>
        </w:rPr>
        <w:t>应有详细计划，完成并提交半数以上内容。</w:t>
      </w:r>
    </w:p>
    <w:p w14:paraId="798500D1">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3.</w:t>
      </w:r>
      <w:r>
        <w:rPr>
          <w:rFonts w:hint="eastAsia" w:ascii="方正仿宋简体" w:hAnsi="方正仿宋简体" w:eastAsia="方正仿宋简体" w:cs="方正仿宋简体"/>
          <w:sz w:val="32"/>
          <w:szCs w:val="32"/>
        </w:rPr>
        <w:t>原支持项目尚未完成的作者及征集截止日前已出版的作品，不得申报。</w:t>
      </w:r>
    </w:p>
    <w:p w14:paraId="187C3028">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4.</w:t>
      </w:r>
      <w:r>
        <w:rPr>
          <w:rFonts w:hint="eastAsia" w:ascii="方正仿宋简体" w:hAnsi="方正仿宋简体" w:eastAsia="方正仿宋简体" w:cs="方正仿宋简体"/>
          <w:sz w:val="32"/>
          <w:szCs w:val="32"/>
        </w:rPr>
        <w:t>向实证性、前瞻性项目及优秀青年学者倾斜。</w:t>
      </w:r>
    </w:p>
    <w:p w14:paraId="2AB4F50E">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四、申报程序</w:t>
      </w:r>
    </w:p>
    <w:p w14:paraId="1905C055">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1.</w:t>
      </w:r>
      <w:r>
        <w:rPr>
          <w:rFonts w:hint="eastAsia" w:ascii="方正仿宋简体" w:hAnsi="方正仿宋简体" w:eastAsia="方正仿宋简体" w:cs="方正仿宋简体"/>
          <w:sz w:val="32"/>
          <w:szCs w:val="32"/>
        </w:rPr>
        <w:t>自启事发布之日起至</w:t>
      </w:r>
      <w:r>
        <w:rPr>
          <w:rFonts w:hint="eastAsia" w:ascii="Times New Roman" w:hAnsi="Times New Roman" w:cs="Times New Roman"/>
          <w:sz w:val="32"/>
          <w:szCs w:val="32"/>
          <w:lang w:val="en-US" w:eastAsia="zh-CN"/>
        </w:rPr>
        <w:t>2025年9月26</w:t>
      </w:r>
      <w:r>
        <w:rPr>
          <w:rFonts w:hint="eastAsia" w:ascii="方正仿宋简体" w:hAnsi="方正仿宋简体" w:eastAsia="方正仿宋简体" w:cs="方正仿宋简体"/>
          <w:sz w:val="32"/>
          <w:szCs w:val="32"/>
        </w:rPr>
        <w:t>日止接受申报。</w:t>
      </w:r>
    </w:p>
    <w:p w14:paraId="5FB90885">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2.</w:t>
      </w:r>
      <w:r>
        <w:rPr>
          <w:rFonts w:hint="eastAsia" w:ascii="方正仿宋简体" w:hAnsi="方正仿宋简体" w:eastAsia="方正仿宋简体" w:cs="方正仿宋简体"/>
          <w:sz w:val="32"/>
          <w:szCs w:val="32"/>
        </w:rPr>
        <w:t>申报者须提交《中国作家协会网络文学理论评论支持计划申报表》（可从中国作家网下载）及项目半数以上内容。纸质版盖章后一式一份寄至中国作协网络文学中心，电子版发送至联系邮箱。</w:t>
      </w:r>
    </w:p>
    <w:p w14:paraId="1278EDAE">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3.中</w:t>
      </w:r>
      <w:r>
        <w:rPr>
          <w:rFonts w:hint="eastAsia" w:ascii="方正仿宋简体" w:hAnsi="方正仿宋简体" w:eastAsia="方正仿宋简体" w:cs="方正仿宋简体"/>
          <w:sz w:val="32"/>
          <w:szCs w:val="32"/>
        </w:rPr>
        <w:t>国作协团体会员及具有全国重点网络文学网站联席会议成员单位资格的文学网站为推荐单位。作者可向所在地、所在行业的团体会员或所在的联席会成员网站申报。推荐单位接受申报后，进行论证和筛选，填写推荐意见，报送中国作协网络文学中心。每个单位报送的选题不超过</w:t>
      </w:r>
      <w:r>
        <w:rPr>
          <w:rFonts w:hint="eastAsia" w:ascii="Times New Roman" w:hAnsi="Times New Roman" w:cs="Times New Roman"/>
          <w:sz w:val="32"/>
          <w:szCs w:val="32"/>
          <w:lang w:val="en-US" w:eastAsia="zh-CN"/>
        </w:rPr>
        <w:t>5</w:t>
      </w:r>
      <w:r>
        <w:rPr>
          <w:rFonts w:hint="eastAsia" w:ascii="方正仿宋简体" w:hAnsi="方正仿宋简体" w:eastAsia="方正仿宋简体" w:cs="方正仿宋简体"/>
          <w:sz w:val="32"/>
          <w:szCs w:val="32"/>
        </w:rPr>
        <w:t>部。</w:t>
      </w:r>
    </w:p>
    <w:p w14:paraId="18582825">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4.</w:t>
      </w:r>
      <w:r>
        <w:rPr>
          <w:rFonts w:hint="eastAsia" w:ascii="方正仿宋简体" w:hAnsi="方正仿宋简体" w:eastAsia="方正仿宋简体" w:cs="方正仿宋简体"/>
          <w:sz w:val="32"/>
          <w:szCs w:val="32"/>
        </w:rPr>
        <w:t>高校及研究机构的专业研究人员，在征得本单位同意推荐后，可自行向中国作协网络文学中心申报。</w:t>
      </w:r>
    </w:p>
    <w:p w14:paraId="2ACE183D">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五、评审及管理</w:t>
      </w:r>
    </w:p>
    <w:p w14:paraId="1A7FDCAF">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1.</w:t>
      </w:r>
      <w:r>
        <w:rPr>
          <w:rFonts w:hint="eastAsia" w:ascii="方正仿宋简体" w:hAnsi="方正仿宋简体" w:eastAsia="方正仿宋简体" w:cs="方正仿宋简体"/>
          <w:sz w:val="32"/>
          <w:szCs w:val="32"/>
        </w:rPr>
        <w:t>中国作协网络文学中心负责组织实施有关评审工作，聘请专家组成网络文学理论评论支持计划评审委员会，对申报的项目进行评估、论证，经中国作家协会书记处审批后公布。</w:t>
      </w:r>
    </w:p>
    <w:p w14:paraId="439F24AF">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2.</w:t>
      </w:r>
      <w:r>
        <w:rPr>
          <w:rFonts w:hint="eastAsia" w:ascii="方正仿宋简体" w:hAnsi="方正仿宋简体" w:eastAsia="方正仿宋简体" w:cs="方正仿宋简体"/>
          <w:sz w:val="32"/>
          <w:szCs w:val="32"/>
        </w:rPr>
        <w:t>中国作家协会网络文学理论评论支持计划入选项目公布后，中国作协网络文学中心与申报者、出版社三方签订合同，确定各方的权利和责任。</w:t>
      </w:r>
    </w:p>
    <w:p w14:paraId="266AEF36">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cs="Times New Roman"/>
          <w:sz w:val="32"/>
          <w:szCs w:val="32"/>
          <w:lang w:val="en-US" w:eastAsia="zh-CN"/>
        </w:rPr>
        <w:t>3.</w:t>
      </w:r>
      <w:r>
        <w:rPr>
          <w:rFonts w:hint="eastAsia" w:ascii="方正仿宋简体" w:hAnsi="方正仿宋简体" w:eastAsia="方正仿宋简体" w:cs="方正仿宋简体"/>
          <w:sz w:val="32"/>
          <w:szCs w:val="32"/>
        </w:rPr>
        <w:t>中国作协网络文学中心对项目进行跟踪管理。</w:t>
      </w:r>
    </w:p>
    <w:p w14:paraId="3ED53635">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六、联系方式</w:t>
      </w:r>
    </w:p>
    <w:p w14:paraId="2ABB6D38">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邮寄地址：北京市朝阳区东土城路</w:t>
      </w:r>
      <w:r>
        <w:rPr>
          <w:rFonts w:hint="eastAsia" w:ascii="Times New Roman" w:hAnsi="Times New Roman" w:cs="Times New Roman"/>
          <w:sz w:val="32"/>
          <w:szCs w:val="32"/>
          <w:lang w:val="en-US" w:eastAsia="zh-CN"/>
        </w:rPr>
        <w:t>25</w:t>
      </w:r>
      <w:r>
        <w:rPr>
          <w:rFonts w:hint="eastAsia" w:ascii="方正仿宋简体" w:hAnsi="方正仿宋简体" w:eastAsia="方正仿宋简体" w:cs="方正仿宋简体"/>
          <w:sz w:val="32"/>
          <w:szCs w:val="32"/>
        </w:rPr>
        <w:t>号中国作家协会网络文学中心</w:t>
      </w:r>
    </w:p>
    <w:p w14:paraId="49AAF9EF">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Times New Roman" w:hAnsi="Times New Roman" w:cs="Times New Roman"/>
          <w:sz w:val="32"/>
          <w:szCs w:val="32"/>
          <w:lang w:val="en-US" w:eastAsia="zh-CN"/>
        </w:rPr>
      </w:pPr>
      <w:r>
        <w:rPr>
          <w:rFonts w:hint="eastAsia" w:ascii="方正仿宋简体" w:hAnsi="方正仿宋简体" w:eastAsia="方正仿宋简体" w:cs="方正仿宋简体"/>
          <w:sz w:val="32"/>
          <w:szCs w:val="32"/>
        </w:rPr>
        <w:t>邮政编码：</w:t>
      </w:r>
      <w:r>
        <w:rPr>
          <w:rFonts w:hint="eastAsia" w:ascii="Times New Roman" w:hAnsi="Times New Roman" w:cs="Times New Roman"/>
          <w:sz w:val="32"/>
          <w:szCs w:val="32"/>
          <w:lang w:val="en-US" w:eastAsia="zh-CN"/>
        </w:rPr>
        <w:t>100013</w:t>
      </w:r>
    </w:p>
    <w:p w14:paraId="1F527E71">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联系人：王秋实</w:t>
      </w:r>
    </w:p>
    <w:p w14:paraId="715583EA">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Times New Roman" w:hAnsi="Times New Roman" w:cs="Times New Roman"/>
          <w:sz w:val="32"/>
          <w:szCs w:val="32"/>
          <w:lang w:val="en-US" w:eastAsia="zh-CN"/>
        </w:rPr>
      </w:pPr>
      <w:r>
        <w:rPr>
          <w:rFonts w:hint="eastAsia" w:ascii="方正仿宋简体" w:hAnsi="方正仿宋简体" w:eastAsia="方正仿宋简体" w:cs="方正仿宋简体"/>
          <w:sz w:val="32"/>
          <w:szCs w:val="32"/>
        </w:rPr>
        <w:t>电话：</w:t>
      </w:r>
      <w:r>
        <w:rPr>
          <w:rFonts w:hint="eastAsia" w:ascii="Times New Roman" w:hAnsi="Times New Roman" w:cs="Times New Roman"/>
          <w:sz w:val="32"/>
          <w:szCs w:val="32"/>
          <w:lang w:val="en-US" w:eastAsia="zh-CN"/>
        </w:rPr>
        <w:t>010-64489707</w:t>
      </w:r>
    </w:p>
    <w:p w14:paraId="509AC00B">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邮箱：</w:t>
      </w:r>
      <w:r>
        <w:rPr>
          <w:rFonts w:hint="eastAsia" w:ascii="Times New Roman" w:hAnsi="Times New Roman" w:cs="Times New Roman"/>
          <w:sz w:val="32"/>
          <w:szCs w:val="32"/>
          <w:lang w:val="en-US" w:eastAsia="zh-CN"/>
        </w:rPr>
        <w:fldChar w:fldCharType="begin"/>
      </w:r>
      <w:r>
        <w:rPr>
          <w:rFonts w:hint="eastAsia" w:ascii="Times New Roman" w:hAnsi="Times New Roman" w:cs="Times New Roman"/>
          <w:sz w:val="32"/>
          <w:szCs w:val="32"/>
          <w:lang w:val="en-US" w:eastAsia="zh-CN"/>
        </w:rPr>
        <w:instrText xml:space="preserve"> HYPERLINK "mailto:wlwxyjc@163.com" </w:instrText>
      </w:r>
      <w:r>
        <w:rPr>
          <w:rFonts w:hint="eastAsia" w:ascii="Times New Roman" w:hAnsi="Times New Roman" w:cs="Times New Roman"/>
          <w:sz w:val="32"/>
          <w:szCs w:val="32"/>
          <w:lang w:val="en-US" w:eastAsia="zh-CN"/>
        </w:rPr>
        <w:fldChar w:fldCharType="separate"/>
      </w:r>
      <w:r>
        <w:rPr>
          <w:rFonts w:hint="eastAsia" w:ascii="Times New Roman" w:hAnsi="Times New Roman" w:cs="Times New Roman"/>
          <w:sz w:val="32"/>
          <w:szCs w:val="32"/>
          <w:lang w:val="en-US" w:eastAsia="zh-CN"/>
        </w:rPr>
        <w:t>wlwxyjc@163.com</w:t>
      </w:r>
      <w:r>
        <w:rPr>
          <w:rFonts w:hint="eastAsia" w:ascii="Times New Roman" w:hAnsi="Times New Roman" w:cs="Times New Roman"/>
          <w:sz w:val="32"/>
          <w:szCs w:val="32"/>
          <w:lang w:val="en-US" w:eastAsia="zh-CN"/>
        </w:rPr>
        <w:fldChar w:fldCharType="end"/>
      </w:r>
    </w:p>
    <w:p w14:paraId="74A0C991">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p>
    <w:p w14:paraId="160E91F9">
      <w:pPr>
        <w:keepNext w:val="0"/>
        <w:keepLines w:val="0"/>
        <w:pageBreakBefore w:val="0"/>
        <w:widowControl w:val="0"/>
        <w:kinsoku/>
        <w:wordWrap w:val="0"/>
        <w:overflowPunct/>
        <w:topLinePunct w:val="0"/>
        <w:autoSpaceDE/>
        <w:autoSpaceDN/>
        <w:bidi w:val="0"/>
        <w:adjustRightInd/>
        <w:snapToGrid/>
        <w:spacing w:line="600" w:lineRule="atLeast"/>
        <w:ind w:left="0" w:leftChars="0" w:firstLine="640" w:firstLineChars="200"/>
        <w:jc w:val="both"/>
        <w:textAlignment w:val="auto"/>
        <w:rPr>
          <w:rFonts w:hint="eastAsia" w:ascii="方正仿宋简体" w:hAnsi="方正仿宋简体" w:eastAsia="方正仿宋简体" w:cs="方正仿宋简体"/>
          <w:sz w:val="32"/>
          <w:szCs w:val="32"/>
        </w:rPr>
      </w:pPr>
    </w:p>
    <w:p w14:paraId="5347EBDA">
      <w:pPr>
        <w:keepNext w:val="0"/>
        <w:keepLines w:val="0"/>
        <w:pageBreakBefore w:val="0"/>
        <w:widowControl w:val="0"/>
        <w:kinsoku/>
        <w:wordWrap w:val="0"/>
        <w:overflowPunct/>
        <w:topLinePunct w:val="0"/>
        <w:autoSpaceDE/>
        <w:autoSpaceDN/>
        <w:bidi w:val="0"/>
        <w:adjustRightInd/>
        <w:snapToGrid/>
        <w:spacing w:line="600" w:lineRule="atLeast"/>
        <w:ind w:left="0" w:leftChars="0" w:firstLine="0" w:firstLineChars="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中国作家协会网络文学中心</w:t>
      </w:r>
    </w:p>
    <w:p w14:paraId="3C407300">
      <w:pPr>
        <w:keepNext w:val="0"/>
        <w:keepLines w:val="0"/>
        <w:pageBreakBefore w:val="0"/>
        <w:widowControl w:val="0"/>
        <w:kinsoku/>
        <w:wordWrap w:val="0"/>
        <w:overflowPunct/>
        <w:topLinePunct w:val="0"/>
        <w:autoSpaceDE/>
        <w:autoSpaceDN/>
        <w:bidi w:val="0"/>
        <w:adjustRightInd/>
        <w:snapToGrid/>
        <w:spacing w:line="600" w:lineRule="atLeast"/>
        <w:ind w:left="0" w:leftChars="0" w:firstLine="0" w:firstLineChars="0"/>
        <w:jc w:val="right"/>
        <w:textAlignment w:val="auto"/>
        <w:rPr>
          <w:rFonts w:hint="default" w:eastAsia="方正仿宋简体"/>
          <w:lang w:val="en-US" w:eastAsia="zh-CN"/>
        </w:rPr>
      </w:pPr>
      <w:r>
        <w:rPr>
          <w:rFonts w:hint="eastAsia" w:ascii="Times New Roman" w:hAnsi="Times New Roman" w:cs="Times New Roman"/>
          <w:sz w:val="32"/>
          <w:szCs w:val="32"/>
          <w:lang w:val="en-US" w:eastAsia="zh-CN"/>
        </w:rPr>
        <w:t>2025年8月29</w:t>
      </w:r>
      <w:r>
        <w:rPr>
          <w:rFonts w:hint="eastAsia" w:ascii="方正仿宋简体" w:hAnsi="方正仿宋简体" w:eastAsia="方正仿宋简体" w:cs="方正仿宋简体"/>
          <w:sz w:val="32"/>
          <w:szCs w:val="32"/>
        </w:rPr>
        <w:t>日</w:t>
      </w:r>
      <w:r>
        <w:rPr>
          <w:rFonts w:hint="eastAsia" w:ascii="方正仿宋简体" w:hAnsi="方正仿宋简体" w:cs="方正仿宋简体"/>
          <w:sz w:val="32"/>
          <w:szCs w:val="32"/>
          <w:lang w:val="en-US" w:eastAsia="zh-CN"/>
        </w:rPr>
        <w:t xml:space="preserve">    </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F666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AEA2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BAEA2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46EA7"/>
    <w:rsid w:val="42546C60"/>
    <w:rsid w:val="79D4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2025-09-01T08:38:00Z</dcterms:created>
  <dc:creator>加杠杆去库存</dc:creator>
  <cp:lastModifiedBy>加杠杆去库存</cp:lastModifiedBy>
  <dcterms:modified xsi:type="dcterms:W3CDTF">2025-09-01T08:41:10Z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66D20D22FD4E4F9497ED4F2514F39DFA_11</vt:lpwstr>
  </property>
  <property fmtid="{D5CDD505-2E9C-101B-9397-08002B2CF9AE}" pid="4" name="KSOTemplateDocerSaveRecord">
    <vt:lpwstr>eyJoZGlkIjoiM2FlMWFmMzA2NDFlODEyMGExNzg2OWZkOWQ5NDcxMzIiLCJ1c2VySWQiOiIxNDY1MTczMzI4In0=</vt:lpwstr>
  </property>
</Properties>
</file>