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5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3651"/>
        <w:gridCol w:w="2353"/>
        <w:gridCol w:w="2353"/>
        <w:gridCol w:w="1952"/>
        <w:gridCol w:w="3371"/>
      </w:tblGrid>
      <w:tr w14:paraId="0C966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56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7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2024年中国网络文学影响力榜作品汇总表</w:t>
            </w:r>
          </w:p>
        </w:tc>
      </w:tr>
      <w:tr w14:paraId="478EA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56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10C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3E64A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5CB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推荐单位：                 （盖章）</w:t>
            </w:r>
          </w:p>
        </w:tc>
      </w:tr>
      <w:tr w14:paraId="3E03E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5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D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7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作者笔名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作品类型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推荐单位</w:t>
            </w:r>
          </w:p>
        </w:tc>
      </w:tr>
      <w:tr w14:paraId="3407E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F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9D1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CCA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B71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447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05EFE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5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8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73E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6DD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F7E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A52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2080D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8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49B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C4F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7A9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9EB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78D4D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C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BC5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D68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560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06C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5AAC1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2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883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2F9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8F8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D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97F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96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 作品类型为“网络小说（现实题材）”“网络小说（其他题材）”“ＩＰ影响”“海外传播”四类。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此汇总表纸质版请盖章后和影响力榜申报表一并寄至省作协创研室，电子版请发送至电子邮箱heichuangyanshi@163.com。</w:t>
            </w:r>
          </w:p>
        </w:tc>
      </w:tr>
      <w:tr w14:paraId="72A30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0DCBC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F0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4645B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1F9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92D41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9D7FE2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5211E"/>
    <w:rsid w:val="3425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2025-01-07T05:45:00Z</dcterms:created>
  <dc:creator>ZHY</dc:creator>
  <cp:lastModifiedBy>ZHY</cp:lastModifiedBy>
  <dcterms:modified xsi:type="dcterms:W3CDTF">2025-01-07T05:46:51Z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6A4FCDA91CD7471485714C4C1E84187F_11</vt:lpwstr>
  </property>
  <property fmtid="{D5CDD505-2E9C-101B-9397-08002B2CF9AE}" pid="4" name="KSOTemplateDocerSaveRecord">
    <vt:lpwstr>eyJoZGlkIjoiYTFiNTc5Y2ZhMTc0NjFjNzAzYWU2NzE0Yzg3NDhkZTAiLCJ1c2VySWQiOiI0OTcyODk0NjcifQ==</vt:lpwstr>
  </property>
</Properties>
</file>