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ind w:right="6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附件</w:t>
      </w:r>
      <w:r>
        <w:rPr>
          <w:rFonts w:ascii="仿宋" w:hAnsi="仿宋" w:eastAsia="仿宋"/>
          <w:color w:val="333333"/>
          <w:sz w:val="32"/>
          <w:szCs w:val="32"/>
        </w:rPr>
        <w:t>2</w:t>
      </w:r>
    </w:p>
    <w:p>
      <w:pPr>
        <w:jc w:val="center"/>
      </w:pPr>
      <w:r>
        <w:rPr>
          <w:rFonts w:hint="eastAsia" w:ascii="黑体" w:hAnsi="黑体" w:eastAsia="黑体"/>
          <w:b/>
          <w:color w:val="333333"/>
          <w:sz w:val="32"/>
          <w:szCs w:val="32"/>
        </w:rPr>
        <w:t>申报“庆祝</w:t>
      </w:r>
      <w:r>
        <w:rPr>
          <w:rFonts w:ascii="黑体" w:hAnsi="黑体" w:eastAsia="黑体"/>
          <w:b/>
          <w:color w:val="333333"/>
          <w:sz w:val="32"/>
          <w:szCs w:val="32"/>
        </w:rPr>
        <w:t>中国共产党成立</w:t>
      </w:r>
      <w:r>
        <w:rPr>
          <w:rFonts w:hint="eastAsia" w:ascii="黑体" w:hAnsi="黑体" w:eastAsia="黑体"/>
          <w:b/>
          <w:color w:val="333333"/>
          <w:sz w:val="32"/>
          <w:szCs w:val="32"/>
        </w:rPr>
        <w:t>100周年”重点文学</w:t>
      </w:r>
      <w:r>
        <w:rPr>
          <w:rFonts w:ascii="黑体" w:hAnsi="黑体" w:eastAsia="黑体"/>
          <w:b/>
          <w:color w:val="333333"/>
          <w:sz w:val="32"/>
          <w:szCs w:val="32"/>
        </w:rPr>
        <w:t>创作选题及作品</w:t>
      </w:r>
      <w:r>
        <w:rPr>
          <w:rFonts w:hint="eastAsia" w:ascii="黑体" w:hAnsi="黑体" w:eastAsia="黑体"/>
          <w:b/>
          <w:color w:val="333333"/>
          <w:sz w:val="32"/>
          <w:szCs w:val="32"/>
        </w:rPr>
        <w:t>汇总表</w:t>
      </w:r>
    </w:p>
    <w:p>
      <w:pPr>
        <w:pStyle w:val="2"/>
        <w:spacing w:before="0" w:beforeAutospacing="0" w:after="0" w:afterAutospacing="0" w:line="560" w:lineRule="exact"/>
        <w:ind w:right="60"/>
        <w:rPr>
          <w:rFonts w:ascii="黑体" w:hAnsi="黑体" w:eastAsia="黑体"/>
          <w:b/>
          <w:color w:val="333333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ind w:right="63" w:rightChars="30"/>
        <w:rPr>
          <w:b/>
          <w:color w:val="333333"/>
          <w:szCs w:val="32"/>
        </w:rPr>
      </w:pPr>
      <w:r>
        <w:rPr>
          <w:rFonts w:hint="eastAsia"/>
          <w:b/>
          <w:color w:val="333333"/>
          <w:sz w:val="28"/>
          <w:szCs w:val="32"/>
        </w:rPr>
        <w:t>推荐</w:t>
      </w:r>
      <w:r>
        <w:rPr>
          <w:b/>
          <w:color w:val="333333"/>
          <w:sz w:val="28"/>
          <w:szCs w:val="32"/>
        </w:rPr>
        <w:t>单位：</w:t>
      </w:r>
      <w:r>
        <w:rPr>
          <w:rFonts w:hint="eastAsia"/>
          <w:b/>
          <w:color w:val="333333"/>
          <w:sz w:val="28"/>
          <w:szCs w:val="32"/>
        </w:rPr>
        <w:t xml:space="preserve">（盖章） </w:t>
      </w:r>
    </w:p>
    <w:tbl>
      <w:tblPr>
        <w:tblStyle w:val="4"/>
        <w:tblW w:w="1488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685"/>
        <w:gridCol w:w="1843"/>
        <w:gridCol w:w="1417"/>
        <w:gridCol w:w="3544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93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序 号</w:t>
            </w:r>
          </w:p>
        </w:tc>
        <w:tc>
          <w:tcPr>
            <w:tcW w:w="3685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作品</w:t>
            </w:r>
            <w:r>
              <w:rPr>
                <w:b/>
                <w:color w:val="333333"/>
                <w:sz w:val="28"/>
                <w:szCs w:val="32"/>
              </w:rPr>
              <w:t>名</w:t>
            </w:r>
            <w:r>
              <w:rPr>
                <w:rFonts w:hint="eastAsia"/>
                <w:b/>
                <w:color w:val="333333"/>
                <w:sz w:val="28"/>
                <w:szCs w:val="32"/>
              </w:rPr>
              <w:t>称</w:t>
            </w:r>
            <w:r>
              <w:rPr>
                <w:b/>
                <w:color w:val="333333"/>
                <w:sz w:val="28"/>
                <w:szCs w:val="32"/>
              </w:rPr>
              <w:t>或</w:t>
            </w:r>
            <w:r>
              <w:rPr>
                <w:rFonts w:hint="eastAsia"/>
                <w:b/>
                <w:color w:val="333333"/>
                <w:sz w:val="28"/>
                <w:szCs w:val="32"/>
              </w:rPr>
              <w:t>拟题</w:t>
            </w:r>
          </w:p>
        </w:tc>
        <w:tc>
          <w:tcPr>
            <w:tcW w:w="1843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作  者</w:t>
            </w:r>
          </w:p>
        </w:tc>
        <w:tc>
          <w:tcPr>
            <w:tcW w:w="1417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体  裁</w:t>
            </w:r>
          </w:p>
        </w:tc>
        <w:tc>
          <w:tcPr>
            <w:tcW w:w="3544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出版时间</w:t>
            </w:r>
            <w:r>
              <w:rPr>
                <w:b/>
                <w:color w:val="333333"/>
                <w:sz w:val="28"/>
                <w:szCs w:val="32"/>
              </w:rPr>
              <w:t>或计划</w:t>
            </w:r>
            <w:r>
              <w:rPr>
                <w:rFonts w:hint="eastAsia"/>
                <w:b/>
                <w:color w:val="333333"/>
                <w:sz w:val="28"/>
                <w:szCs w:val="32"/>
              </w:rPr>
              <w:t>完成时间</w:t>
            </w:r>
          </w:p>
        </w:tc>
        <w:tc>
          <w:tcPr>
            <w:tcW w:w="3402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出版单位</w:t>
            </w:r>
            <w:r>
              <w:rPr>
                <w:b/>
                <w:color w:val="333333"/>
                <w:sz w:val="28"/>
                <w:szCs w:val="32"/>
              </w:rPr>
              <w:t>或计划出版单位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544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402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544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402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544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402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544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402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544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402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544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402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544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402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544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402" w:type="dxa"/>
          </w:tcPr>
          <w:p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</w:tbl>
    <w:p>
      <w:pPr>
        <w:pStyle w:val="2"/>
        <w:spacing w:before="0" w:beforeAutospacing="0" w:after="0" w:afterAutospacing="0" w:line="560" w:lineRule="exact"/>
        <w:ind w:right="60"/>
        <w:rPr>
          <w:b/>
          <w:color w:val="333333"/>
          <w:szCs w:val="32"/>
        </w:rPr>
      </w:pPr>
    </w:p>
    <w:p>
      <w:pPr>
        <w:pStyle w:val="2"/>
        <w:spacing w:before="0" w:beforeAutospacing="0" w:after="0" w:afterAutospacing="0" w:line="560" w:lineRule="exact"/>
        <w:ind w:right="60"/>
        <w:rPr>
          <w:b/>
          <w:color w:val="333333"/>
          <w:szCs w:val="32"/>
        </w:rPr>
      </w:pPr>
    </w:p>
    <w:p>
      <w:pPr>
        <w:rPr>
          <w:rFonts w:ascii="宋体" w:hAnsi="宋体" w:eastAsia="宋体" w:cs="宋体"/>
          <w:color w:val="333333"/>
          <w:kern w:val="0"/>
          <w:sz w:val="24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9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PC</cp:lastModifiedBy>
  <dcterms:modified xsi:type="dcterms:W3CDTF">2020-09-08T01:41:12Z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