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B26F" w14:textId="1F01CEBB" w:rsidR="00E76689" w:rsidRPr="00E76689" w:rsidRDefault="00E76689" w:rsidP="00E76689">
      <w:pPr>
        <w:pStyle w:val="a7"/>
        <w:shd w:val="clear" w:color="auto" w:fill="FFFFFF"/>
        <w:spacing w:before="0" w:beforeAutospacing="0" w:after="0" w:afterAutospacing="0" w:line="480" w:lineRule="atLeast"/>
        <w:jc w:val="center"/>
        <w:rPr>
          <w:color w:val="333333"/>
          <w:sz w:val="44"/>
          <w:szCs w:val="44"/>
        </w:rPr>
      </w:pPr>
      <w:r w:rsidRPr="00E76689">
        <w:rPr>
          <w:rStyle w:val="a8"/>
          <w:rFonts w:hint="eastAsia"/>
          <w:b/>
          <w:bCs/>
          <w:i w:val="0"/>
          <w:iCs w:val="0"/>
          <w:color w:val="333333"/>
          <w:sz w:val="44"/>
          <w:szCs w:val="44"/>
          <w:shd w:val="clear" w:color="auto" w:fill="FFFFFF"/>
        </w:rPr>
        <w:t>第十二届全国少数民族文学创作骏马奖评选征集公告</w:t>
      </w:r>
    </w:p>
    <w:p w14:paraId="29789802" w14:textId="77777777" w:rsidR="00E76689" w:rsidRDefault="00E76689" w:rsidP="00E76689">
      <w:pPr>
        <w:pStyle w:val="a7"/>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14:paraId="0B51ED95" w14:textId="04436B50"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color w:val="333333"/>
          <w:sz w:val="32"/>
          <w:szCs w:val="32"/>
        </w:rPr>
      </w:pPr>
      <w:r w:rsidRPr="00E76689">
        <w:rPr>
          <w:rFonts w:ascii="仿宋" w:eastAsia="仿宋" w:hAnsi="仿宋" w:hint="eastAsia"/>
          <w:color w:val="333333"/>
          <w:sz w:val="32"/>
          <w:szCs w:val="32"/>
        </w:rPr>
        <w:t>第十二届全国少数民族文学创作骏马奖评选征集工作即日开始，现将征集参评作品和译者的相关事宜公告如下：</w:t>
      </w:r>
    </w:p>
    <w:p w14:paraId="6114264C"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一、第十二届骏马奖设长篇小说奖、中短篇小说奖(含小小说)、报告文学奖(含纪实文学、传记文学)、诗歌奖(含散文诗)、散文奖(含杂文)、翻译奖。其中，长篇小说奖、中短篇小说奖、报告文学奖、诗歌奖和散文奖为作品奖，</w:t>
      </w:r>
      <w:proofErr w:type="gramStart"/>
      <w:r w:rsidRPr="00E76689">
        <w:rPr>
          <w:rFonts w:ascii="仿宋" w:eastAsia="仿宋" w:hAnsi="仿宋" w:hint="eastAsia"/>
          <w:color w:val="333333"/>
          <w:sz w:val="32"/>
          <w:szCs w:val="32"/>
        </w:rPr>
        <w:t>翻译奖</w:t>
      </w:r>
      <w:proofErr w:type="gramEnd"/>
      <w:r w:rsidRPr="00E76689">
        <w:rPr>
          <w:rFonts w:ascii="仿宋" w:eastAsia="仿宋" w:hAnsi="仿宋" w:hint="eastAsia"/>
          <w:color w:val="333333"/>
          <w:sz w:val="32"/>
          <w:szCs w:val="32"/>
        </w:rPr>
        <w:t>为个人成就奖。</w:t>
      </w:r>
    </w:p>
    <w:p w14:paraId="5D0E2226"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二、征集条件</w:t>
      </w:r>
    </w:p>
    <w:p w14:paraId="02410544"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1、第十二届骏马奖参评作品须为少数民族作者用汉文或少数民族文字创作、2016年1月1日至2019年12月31日期间在中国大陆地区首次成书出版、符合评选体例要求的作品。须具有图书在版编目(CIP)数据，出版时间以版权页标明的第一次出版时间为准。</w:t>
      </w:r>
    </w:p>
    <w:p w14:paraId="1373C60A"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2、作品均以成书形式参评。结集作品中，出版年月前四年内创作的作品须占全书字数的三分之一以上，</w:t>
      </w:r>
      <w:proofErr w:type="gramStart"/>
      <w:r w:rsidRPr="00E76689">
        <w:rPr>
          <w:rFonts w:ascii="仿宋" w:eastAsia="仿宋" w:hAnsi="仿宋" w:hint="eastAsia"/>
          <w:color w:val="333333"/>
          <w:sz w:val="32"/>
          <w:szCs w:val="32"/>
        </w:rPr>
        <w:t>若书中</w:t>
      </w:r>
      <w:proofErr w:type="gramEnd"/>
      <w:r w:rsidRPr="00E76689">
        <w:rPr>
          <w:rFonts w:ascii="仿宋" w:eastAsia="仿宋" w:hAnsi="仿宋" w:hint="eastAsia"/>
          <w:color w:val="333333"/>
          <w:sz w:val="32"/>
          <w:szCs w:val="32"/>
        </w:rPr>
        <w:t>未予标识，须由作者提供相应的书面说明并由推荐单位出具证明。不接受多人合集、个人多体裁合集参评。多卷本作品应以全书参评。少数民族文字作品有汉文译本的须同</w:t>
      </w:r>
      <w:bookmarkStart w:id="0" w:name="_GoBack"/>
      <w:bookmarkEnd w:id="0"/>
      <w:r w:rsidRPr="00E76689">
        <w:rPr>
          <w:rFonts w:ascii="仿宋" w:eastAsia="仿宋" w:hAnsi="仿宋" w:hint="eastAsia"/>
          <w:color w:val="333333"/>
          <w:sz w:val="32"/>
          <w:szCs w:val="32"/>
        </w:rPr>
        <w:t>时提供汉文译本。</w:t>
      </w:r>
    </w:p>
    <w:p w14:paraId="5B813A49"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lastRenderedPageBreak/>
        <w:t>3、评选年限内出版中国当代文学的汉文或少数民族文字翻译作品的译者，不限民族，均可参加</w:t>
      </w:r>
      <w:proofErr w:type="gramStart"/>
      <w:r w:rsidRPr="00E76689">
        <w:rPr>
          <w:rFonts w:ascii="仿宋" w:eastAsia="仿宋" w:hAnsi="仿宋" w:hint="eastAsia"/>
          <w:color w:val="333333"/>
          <w:sz w:val="32"/>
          <w:szCs w:val="32"/>
        </w:rPr>
        <w:t>翻译奖</w:t>
      </w:r>
      <w:proofErr w:type="gramEnd"/>
      <w:r w:rsidRPr="00E76689">
        <w:rPr>
          <w:rFonts w:ascii="仿宋" w:eastAsia="仿宋" w:hAnsi="仿宋" w:hint="eastAsia"/>
          <w:color w:val="333333"/>
          <w:sz w:val="32"/>
          <w:szCs w:val="32"/>
        </w:rPr>
        <w:t>的评选。</w:t>
      </w:r>
    </w:p>
    <w:p w14:paraId="07A5EC66"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三、征集办法及时间</w:t>
      </w:r>
    </w:p>
    <w:p w14:paraId="036AAB6C"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中国作家协会各团体会员单位，各省、自治区、直辖市、新疆生产建设兵团民(宗)委(厅、局)，中央军委政治工作部</w:t>
      </w:r>
      <w:proofErr w:type="gramStart"/>
      <w:r w:rsidRPr="00E76689">
        <w:rPr>
          <w:rFonts w:ascii="仿宋" w:eastAsia="仿宋" w:hAnsi="仿宋" w:hint="eastAsia"/>
          <w:color w:val="333333"/>
          <w:sz w:val="32"/>
          <w:szCs w:val="32"/>
        </w:rPr>
        <w:t>宣传局</w:t>
      </w:r>
      <w:proofErr w:type="gramEnd"/>
      <w:r w:rsidRPr="00E76689">
        <w:rPr>
          <w:rFonts w:ascii="仿宋" w:eastAsia="仿宋" w:hAnsi="仿宋" w:hint="eastAsia"/>
          <w:color w:val="333333"/>
          <w:sz w:val="32"/>
          <w:szCs w:val="32"/>
        </w:rPr>
        <w:t>和各相关出版社在征得作者和译者同意后按一定限额推荐参评作品和译者。</w:t>
      </w:r>
    </w:p>
    <w:p w14:paraId="2E3F01B6"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作品和译者须经推荐单位推荐参评。中直、国直系统作品和译者由出版社推荐。作者和译者可向有关单位提出参评要求。评奖办公室不接受个人申报。</w:t>
      </w:r>
    </w:p>
    <w:p w14:paraId="423174CA"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参评作品目录和译者名单经评奖办公室审核后公示。如发现不符合参评条件的，评奖办公室有权取消其参评资格。</w:t>
      </w:r>
    </w:p>
    <w:p w14:paraId="7E5A42C5"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各推荐单位请以公函列出推荐参评作品目录和参评译者名单，填写《第十二届全国少数民族文学创作骏马奖参评推荐表》，并加盖公章。《推荐表》在中国</w:t>
      </w:r>
      <w:proofErr w:type="gramStart"/>
      <w:r w:rsidRPr="00E76689">
        <w:rPr>
          <w:rFonts w:ascii="仿宋" w:eastAsia="仿宋" w:hAnsi="仿宋" w:hint="eastAsia"/>
          <w:color w:val="333333"/>
          <w:sz w:val="32"/>
          <w:szCs w:val="32"/>
        </w:rPr>
        <w:t>作家网</w:t>
      </w:r>
      <w:proofErr w:type="gramEnd"/>
      <w:r w:rsidRPr="00E76689">
        <w:rPr>
          <w:rFonts w:ascii="仿宋" w:eastAsia="仿宋" w:hAnsi="仿宋" w:hint="eastAsia"/>
          <w:color w:val="333333"/>
          <w:sz w:val="32"/>
          <w:szCs w:val="32"/>
        </w:rPr>
        <w:t>http://www.chinawriter.com.cn下载。</w:t>
      </w:r>
    </w:p>
    <w:p w14:paraId="67C07427"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参评作品每部须寄送样书10册，少数民族文字作品如有汉文译本的同时寄送汉文译本2册。</w:t>
      </w:r>
      <w:proofErr w:type="gramStart"/>
      <w:r w:rsidRPr="00E76689">
        <w:rPr>
          <w:rFonts w:ascii="仿宋" w:eastAsia="仿宋" w:hAnsi="仿宋" w:hint="eastAsia"/>
          <w:color w:val="333333"/>
          <w:sz w:val="32"/>
          <w:szCs w:val="32"/>
        </w:rPr>
        <w:t>翻译奖</w:t>
      </w:r>
      <w:proofErr w:type="gramEnd"/>
      <w:r w:rsidRPr="00E76689">
        <w:rPr>
          <w:rFonts w:ascii="仿宋" w:eastAsia="仿宋" w:hAnsi="仿宋" w:hint="eastAsia"/>
          <w:color w:val="333333"/>
          <w:sz w:val="32"/>
          <w:szCs w:val="32"/>
        </w:rPr>
        <w:t>参评者须寄送评选年限内出版的译本和原文样书各5册。上述作品均应同时提供完整的Word格式电子文本。</w:t>
      </w:r>
    </w:p>
    <w:p w14:paraId="5D34EE48"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lastRenderedPageBreak/>
        <w:t>纸质推荐参评作品目录和参评译者名单、《推荐表》和样书以快递方式寄送评奖办公室。请在快件外部标明参评类别，如“长篇小说”、“诗歌”、“翻译”等。勿用包裹方式邮寄。</w:t>
      </w:r>
    </w:p>
    <w:p w14:paraId="52A6327F"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电子版推荐参评作品目录和参评译者名单、《推荐表》及作品电子文本发送至电子邮箱junmajiang2020@163.com。</w:t>
      </w:r>
    </w:p>
    <w:p w14:paraId="4CEC1305"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征集截止日期为2020年5月31日，以快件发出日期为准。</w:t>
      </w:r>
    </w:p>
    <w:p w14:paraId="17A27B57"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四、评奖办公室联系方式</w:t>
      </w:r>
    </w:p>
    <w:p w14:paraId="4F6267E2"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通讯地址：北京市朝阳区东土城路25号　中国作家协会第十二届骏马奖评奖办公室</w:t>
      </w:r>
    </w:p>
    <w:p w14:paraId="0D383A8C"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邮政编码：100013</w:t>
      </w:r>
    </w:p>
    <w:p w14:paraId="412AC07C" w14:textId="77777777" w:rsidR="00E76689" w:rsidRPr="00E76689" w:rsidRDefault="00E76689" w:rsidP="00E76689">
      <w:pPr>
        <w:pStyle w:val="a7"/>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E76689">
        <w:rPr>
          <w:rFonts w:ascii="仿宋" w:eastAsia="仿宋" w:hAnsi="仿宋" w:hint="eastAsia"/>
          <w:color w:val="333333"/>
          <w:sz w:val="32"/>
          <w:szCs w:val="32"/>
        </w:rPr>
        <w:t>电　　话：010-64489729、64489815、64489978</w:t>
      </w:r>
    </w:p>
    <w:p w14:paraId="202734A8" w14:textId="77777777" w:rsidR="00E76689" w:rsidRPr="00E76689" w:rsidRDefault="00E76689" w:rsidP="00E76689">
      <w:pPr>
        <w:pStyle w:val="a7"/>
        <w:shd w:val="clear" w:color="auto" w:fill="FFFFFF"/>
        <w:spacing w:before="0" w:beforeAutospacing="0" w:after="0" w:afterAutospacing="0" w:line="480" w:lineRule="atLeast"/>
        <w:ind w:firstLine="480"/>
        <w:jc w:val="right"/>
        <w:rPr>
          <w:rFonts w:ascii="仿宋" w:eastAsia="仿宋" w:hAnsi="仿宋" w:hint="eastAsia"/>
          <w:color w:val="333333"/>
          <w:sz w:val="32"/>
          <w:szCs w:val="32"/>
        </w:rPr>
      </w:pPr>
      <w:r w:rsidRPr="00E76689">
        <w:rPr>
          <w:rFonts w:ascii="仿宋" w:eastAsia="仿宋" w:hAnsi="仿宋" w:hint="eastAsia"/>
          <w:color w:val="333333"/>
          <w:sz w:val="32"/>
          <w:szCs w:val="32"/>
        </w:rPr>
        <w:t>第十二届全国少数民族文学创作骏马奖评奖办公室</w:t>
      </w:r>
    </w:p>
    <w:p w14:paraId="1B1BE22E" w14:textId="77777777" w:rsidR="00E76689" w:rsidRPr="00E76689" w:rsidRDefault="00E76689" w:rsidP="00E76689">
      <w:pPr>
        <w:pStyle w:val="a7"/>
        <w:shd w:val="clear" w:color="auto" w:fill="FFFFFF"/>
        <w:spacing w:before="0" w:beforeAutospacing="0" w:after="0" w:afterAutospacing="0" w:line="480" w:lineRule="atLeast"/>
        <w:ind w:firstLine="480"/>
        <w:jc w:val="right"/>
        <w:rPr>
          <w:rFonts w:ascii="仿宋" w:eastAsia="仿宋" w:hAnsi="仿宋" w:hint="eastAsia"/>
          <w:color w:val="333333"/>
          <w:sz w:val="32"/>
          <w:szCs w:val="32"/>
        </w:rPr>
      </w:pPr>
      <w:r w:rsidRPr="00E76689">
        <w:rPr>
          <w:rFonts w:ascii="仿宋" w:eastAsia="仿宋" w:hAnsi="仿宋" w:hint="eastAsia"/>
          <w:color w:val="333333"/>
          <w:sz w:val="32"/>
          <w:szCs w:val="32"/>
        </w:rPr>
        <w:t>2020年3月1日</w:t>
      </w:r>
    </w:p>
    <w:p w14:paraId="55AD7BE9" w14:textId="77777777" w:rsidR="005737DB" w:rsidRDefault="005737DB"/>
    <w:sectPr w:rsidR="00573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A3032" w14:textId="77777777" w:rsidR="00F51751" w:rsidRDefault="00F51751" w:rsidP="00E76689">
      <w:r>
        <w:separator/>
      </w:r>
    </w:p>
  </w:endnote>
  <w:endnote w:type="continuationSeparator" w:id="0">
    <w:p w14:paraId="2C75D2D8" w14:textId="77777777" w:rsidR="00F51751" w:rsidRDefault="00F51751" w:rsidP="00E7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7B452" w14:textId="77777777" w:rsidR="00F51751" w:rsidRDefault="00F51751" w:rsidP="00E76689">
      <w:r>
        <w:separator/>
      </w:r>
    </w:p>
  </w:footnote>
  <w:footnote w:type="continuationSeparator" w:id="0">
    <w:p w14:paraId="4F8ECD74" w14:textId="77777777" w:rsidR="00F51751" w:rsidRDefault="00F51751" w:rsidP="00E76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0E"/>
    <w:rsid w:val="005737DB"/>
    <w:rsid w:val="0067566C"/>
    <w:rsid w:val="0076330E"/>
    <w:rsid w:val="00E76689"/>
    <w:rsid w:val="00F5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0CDB0"/>
  <w15:chartTrackingRefBased/>
  <w15:docId w15:val="{45BCF2DB-5730-4005-AD7C-7AC8FFD1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6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6689"/>
    <w:rPr>
      <w:sz w:val="18"/>
      <w:szCs w:val="18"/>
    </w:rPr>
  </w:style>
  <w:style w:type="paragraph" w:styleId="a5">
    <w:name w:val="footer"/>
    <w:basedOn w:val="a"/>
    <w:link w:val="a6"/>
    <w:uiPriority w:val="99"/>
    <w:unhideWhenUsed/>
    <w:rsid w:val="00E76689"/>
    <w:pPr>
      <w:tabs>
        <w:tab w:val="center" w:pos="4153"/>
        <w:tab w:val="right" w:pos="8306"/>
      </w:tabs>
      <w:snapToGrid w:val="0"/>
      <w:jc w:val="left"/>
    </w:pPr>
    <w:rPr>
      <w:sz w:val="18"/>
      <w:szCs w:val="18"/>
    </w:rPr>
  </w:style>
  <w:style w:type="character" w:customStyle="1" w:styleId="a6">
    <w:name w:val="页脚 字符"/>
    <w:basedOn w:val="a0"/>
    <w:link w:val="a5"/>
    <w:uiPriority w:val="99"/>
    <w:rsid w:val="00E76689"/>
    <w:rPr>
      <w:sz w:val="18"/>
      <w:szCs w:val="18"/>
    </w:rPr>
  </w:style>
  <w:style w:type="paragraph" w:styleId="a7">
    <w:name w:val="Normal (Web)"/>
    <w:basedOn w:val="a"/>
    <w:uiPriority w:val="99"/>
    <w:semiHidden/>
    <w:unhideWhenUsed/>
    <w:rsid w:val="00E76689"/>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0"/>
    <w:uiPriority w:val="20"/>
    <w:qFormat/>
    <w:rsid w:val="00E76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2</cp:revision>
  <dcterms:created xsi:type="dcterms:W3CDTF">2020-03-02T06:59:00Z</dcterms:created>
  <dcterms:modified xsi:type="dcterms:W3CDTF">2020-03-02T11:07:00Z</dcterms:modified>
</cp:coreProperties>
</file>