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C3" w:rsidRDefault="00805BC3" w:rsidP="00805BC3">
      <w:pPr>
        <w:jc w:val="center"/>
        <w:rPr>
          <w:rStyle w:val="a8"/>
          <w:rFonts w:asciiTheme="majorEastAsia" w:eastAsiaTheme="majorEastAsia" w:hAnsiTheme="majorEastAsia" w:hint="eastAsia"/>
          <w:b/>
          <w:bCs/>
          <w:i w:val="0"/>
          <w:iCs w:val="0"/>
          <w:sz w:val="44"/>
          <w:szCs w:val="44"/>
        </w:rPr>
      </w:pPr>
      <w:r w:rsidRPr="00805BC3">
        <w:rPr>
          <w:rStyle w:val="a8"/>
          <w:rFonts w:asciiTheme="majorEastAsia" w:eastAsiaTheme="majorEastAsia" w:hAnsiTheme="majorEastAsia" w:hint="eastAsia"/>
          <w:b/>
          <w:bCs/>
          <w:i w:val="0"/>
          <w:iCs w:val="0"/>
          <w:sz w:val="44"/>
          <w:szCs w:val="44"/>
        </w:rPr>
        <w:t>关于征集第十届茅盾文学奖</w:t>
      </w:r>
    </w:p>
    <w:p w:rsidR="00805BC3" w:rsidRPr="00805BC3" w:rsidRDefault="00805BC3" w:rsidP="00805BC3">
      <w:pPr>
        <w:jc w:val="center"/>
        <w:rPr>
          <w:rFonts w:asciiTheme="majorEastAsia" w:eastAsiaTheme="majorEastAsia" w:hAnsiTheme="majorEastAsia" w:hint="eastAsia"/>
          <w:sz w:val="44"/>
          <w:szCs w:val="44"/>
        </w:rPr>
      </w:pPr>
      <w:r w:rsidRPr="00805BC3">
        <w:rPr>
          <w:rStyle w:val="a8"/>
          <w:rFonts w:asciiTheme="majorEastAsia" w:eastAsiaTheme="majorEastAsia" w:hAnsiTheme="majorEastAsia" w:hint="eastAsia"/>
          <w:b/>
          <w:bCs/>
          <w:i w:val="0"/>
          <w:iCs w:val="0"/>
          <w:sz w:val="44"/>
          <w:szCs w:val="44"/>
        </w:rPr>
        <w:t>参评作品的公告</w:t>
      </w:r>
    </w:p>
    <w:p w:rsidR="00805BC3" w:rsidRDefault="00805BC3" w:rsidP="00805BC3">
      <w:pPr>
        <w:rPr>
          <w:rFonts w:ascii="仿宋" w:eastAsia="仿宋" w:hAnsi="仿宋" w:hint="eastAsia"/>
          <w:sz w:val="32"/>
          <w:szCs w:val="32"/>
        </w:rPr>
      </w:pPr>
    </w:p>
    <w:p w:rsidR="00805BC3" w:rsidRPr="00805BC3" w:rsidRDefault="00805BC3" w:rsidP="00805BC3">
      <w:pPr>
        <w:rPr>
          <w:rFonts w:ascii="仿宋" w:eastAsia="仿宋" w:hAnsi="仿宋"/>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第十届茅盾文学奖评奖工作现已启动，兹将参评作品征集事宜公告如下：</w:t>
      </w:r>
    </w:p>
    <w:p w:rsidR="00805BC3" w:rsidRPr="00805BC3" w:rsidRDefault="00805BC3" w:rsidP="00805BC3">
      <w:pPr>
        <w:rPr>
          <w:rFonts w:ascii="仿宋" w:eastAsia="仿宋" w:hAnsi="仿宋" w:hint="eastAsia"/>
          <w:sz w:val="32"/>
          <w:szCs w:val="32"/>
        </w:rPr>
      </w:pPr>
      <w:r>
        <w:rPr>
          <w:rStyle w:val="a6"/>
          <w:rFonts w:ascii="仿宋" w:eastAsia="仿宋" w:hAnsi="仿宋" w:hint="eastAsia"/>
          <w:sz w:val="32"/>
          <w:szCs w:val="32"/>
        </w:rPr>
        <w:t xml:space="preserve">    </w:t>
      </w:r>
      <w:r w:rsidRPr="00805BC3">
        <w:rPr>
          <w:rStyle w:val="a6"/>
          <w:rFonts w:ascii="仿宋" w:eastAsia="仿宋" w:hAnsi="仿宋" w:hint="eastAsia"/>
          <w:sz w:val="32"/>
          <w:szCs w:val="32"/>
        </w:rPr>
        <w:t>一、征集办法</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1、第十届茅盾文学奖参评作品由中国作家协会团体会员单位、中央军委政治工作部宣传局、出版社、大型文学期刊和重点文学网站推荐。</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2、中国作家协会团体会员单位、中央军委政治工作部宣传局、文艺类出版社、大型文学期刊、重点文学网站可推荐不超过3部作品，非文艺类出版社可推荐不超过2部作品。</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3、推荐单位推荐时须获得作者授权。</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4、作者须向上述单位提出作品参评申请。评奖办公室不接受个人申报。</w:t>
      </w:r>
    </w:p>
    <w:p w:rsidR="00805BC3" w:rsidRPr="00805BC3" w:rsidRDefault="00805BC3" w:rsidP="00805BC3">
      <w:pPr>
        <w:rPr>
          <w:rFonts w:ascii="仿宋" w:eastAsia="仿宋" w:hAnsi="仿宋" w:hint="eastAsia"/>
          <w:sz w:val="32"/>
          <w:szCs w:val="32"/>
        </w:rPr>
      </w:pPr>
      <w:r>
        <w:rPr>
          <w:rStyle w:val="a6"/>
          <w:rFonts w:ascii="仿宋" w:eastAsia="仿宋" w:hAnsi="仿宋" w:hint="eastAsia"/>
          <w:sz w:val="32"/>
          <w:szCs w:val="32"/>
        </w:rPr>
        <w:t xml:space="preserve">    </w:t>
      </w:r>
      <w:r w:rsidRPr="00805BC3">
        <w:rPr>
          <w:rStyle w:val="a6"/>
          <w:rFonts w:ascii="仿宋" w:eastAsia="仿宋" w:hAnsi="仿宋" w:hint="eastAsia"/>
          <w:sz w:val="32"/>
          <w:szCs w:val="32"/>
        </w:rPr>
        <w:t>二、参评条件</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1、第十届茅盾文学奖评奖年限为2015—2018年。</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2、参评作品须为成书出版的长篇小说，版面字数13万字以上，于评奖年限内首次出版，出版单位在中国大陆地区。出版时间以书籍版权页标明的第一版时间为准。</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3、用少数民族文字创作的长篇小说应以其汉语译本参评。</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lastRenderedPageBreak/>
        <w:t xml:space="preserve">    </w:t>
      </w:r>
      <w:r w:rsidRPr="00805BC3">
        <w:rPr>
          <w:rFonts w:ascii="仿宋" w:eastAsia="仿宋" w:hAnsi="仿宋" w:hint="eastAsia"/>
          <w:sz w:val="32"/>
          <w:szCs w:val="32"/>
        </w:rPr>
        <w:t>4、多卷本作品应以全书参评。</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5、在文学期刊或网站发表，评奖年限内未成书出版的作品，不得参评。</w:t>
      </w:r>
    </w:p>
    <w:p w:rsidR="00805BC3" w:rsidRPr="00805BC3" w:rsidRDefault="00805BC3" w:rsidP="00805BC3">
      <w:pPr>
        <w:rPr>
          <w:rFonts w:ascii="仿宋" w:eastAsia="仿宋" w:hAnsi="仿宋" w:hint="eastAsia"/>
          <w:sz w:val="32"/>
          <w:szCs w:val="32"/>
        </w:rPr>
      </w:pPr>
      <w:r>
        <w:rPr>
          <w:rStyle w:val="a6"/>
          <w:rFonts w:ascii="仿宋" w:eastAsia="仿宋" w:hAnsi="仿宋" w:hint="eastAsia"/>
          <w:sz w:val="32"/>
          <w:szCs w:val="32"/>
        </w:rPr>
        <w:t xml:space="preserve">    </w:t>
      </w:r>
      <w:r w:rsidRPr="00805BC3">
        <w:rPr>
          <w:rStyle w:val="a6"/>
          <w:rFonts w:ascii="仿宋" w:eastAsia="仿宋" w:hAnsi="仿宋" w:hint="eastAsia"/>
          <w:sz w:val="32"/>
          <w:szCs w:val="32"/>
        </w:rPr>
        <w:t>三、征集程序及时间</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1、推荐单位须填写“参评作品推荐目录”和“参评作品推荐表”（</w:t>
      </w:r>
      <w:hyperlink r:id="rId6" w:tgtFrame="_blank" w:history="1">
        <w:r w:rsidRPr="00805BC3">
          <w:rPr>
            <w:rStyle w:val="a7"/>
            <w:rFonts w:ascii="仿宋" w:eastAsia="仿宋" w:hAnsi="仿宋" w:hint="eastAsia"/>
            <w:color w:val="auto"/>
            <w:sz w:val="32"/>
            <w:szCs w:val="32"/>
          </w:rPr>
          <w:t>在中国作家网http://www.chinawriter.com.cn/下载</w:t>
        </w:r>
      </w:hyperlink>
      <w:r w:rsidRPr="00805BC3">
        <w:rPr>
          <w:rFonts w:ascii="仿宋" w:eastAsia="仿宋" w:hAnsi="仿宋" w:hint="eastAsia"/>
          <w:sz w:val="32"/>
          <w:szCs w:val="32"/>
        </w:rPr>
        <w:t>），并加盖公章。每部推荐作品须附推荐意见、作者简介、3000字以上作品梗概和作者授权签字。上述各项材料须同时提供纸质文本和电子文本。</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2、推荐单位须提供参评作品每部30本(套)，大型文学期刊须另提供原发刊物每部1册。</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3、纸质材料和参评作品须挂号或快递寄至中国作家协会第十届茅盾文学奖评奖办公室。勿用包裹。</w:t>
      </w:r>
    </w:p>
    <w:p w:rsidR="00805BC3" w:rsidRPr="00805BC3" w:rsidRDefault="00805BC3" w:rsidP="00D46263">
      <w:pPr>
        <w:ind w:firstLineChars="200" w:firstLine="640"/>
        <w:rPr>
          <w:rFonts w:ascii="仿宋" w:eastAsia="仿宋" w:hAnsi="仿宋" w:hint="eastAsia"/>
          <w:sz w:val="32"/>
          <w:szCs w:val="32"/>
        </w:rPr>
      </w:pPr>
      <w:r w:rsidRPr="00805BC3">
        <w:rPr>
          <w:rFonts w:ascii="仿宋" w:eastAsia="仿宋" w:hAnsi="仿宋" w:hint="eastAsia"/>
          <w:sz w:val="32"/>
          <w:szCs w:val="32"/>
        </w:rPr>
        <w:t>电子版“参评作品推荐目录”和“参评作品推荐表”发至：cyb64221879@sohu.com。</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4、征集截止日期为2019年4月30日，以邮件发出日期为准。</w:t>
      </w:r>
    </w:p>
    <w:p w:rsidR="00805BC3" w:rsidRPr="00805BC3" w:rsidRDefault="00805BC3" w:rsidP="00805BC3">
      <w:pPr>
        <w:rPr>
          <w:rFonts w:ascii="仿宋" w:eastAsia="仿宋" w:hAnsi="仿宋" w:hint="eastAsia"/>
          <w:sz w:val="32"/>
          <w:szCs w:val="32"/>
        </w:rPr>
      </w:pPr>
      <w:r>
        <w:rPr>
          <w:rStyle w:val="a6"/>
          <w:rFonts w:ascii="仿宋" w:eastAsia="仿宋" w:hAnsi="仿宋" w:hint="eastAsia"/>
          <w:sz w:val="32"/>
          <w:szCs w:val="32"/>
        </w:rPr>
        <w:t xml:space="preserve">    </w:t>
      </w:r>
      <w:r w:rsidRPr="00805BC3">
        <w:rPr>
          <w:rStyle w:val="a6"/>
          <w:rFonts w:ascii="仿宋" w:eastAsia="仿宋" w:hAnsi="仿宋" w:hint="eastAsia"/>
          <w:sz w:val="32"/>
          <w:szCs w:val="32"/>
        </w:rPr>
        <w:t>四、评奖办公室联系方式</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通讯地址：北京市朝阳区东土城路25号</w:t>
      </w:r>
      <w:r w:rsidRPr="00805BC3">
        <w:rPr>
          <w:rFonts w:eastAsia="仿宋" w:hint="eastAsia"/>
          <w:sz w:val="32"/>
          <w:szCs w:val="32"/>
        </w:rPr>
        <w:t> </w:t>
      </w:r>
      <w:r w:rsidRPr="00805BC3">
        <w:rPr>
          <w:rFonts w:ascii="仿宋" w:eastAsia="仿宋" w:hAnsi="仿宋" w:hint="eastAsia"/>
          <w:sz w:val="32"/>
          <w:szCs w:val="32"/>
        </w:rPr>
        <w:t>中国作家协会第十届茅盾文学奖评奖办公室</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邮政编码：100013</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lastRenderedPageBreak/>
        <w:t xml:space="preserve">    </w:t>
      </w:r>
      <w:r w:rsidRPr="00805BC3">
        <w:rPr>
          <w:rFonts w:ascii="仿宋" w:eastAsia="仿宋" w:hAnsi="仿宋" w:hint="eastAsia"/>
          <w:sz w:val="32"/>
          <w:szCs w:val="32"/>
        </w:rPr>
        <w:t>联 系 人：赵宁、宫铭杉</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电　　话：010-64489989、64489715</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对各推荐单位和作者的支持，谨致衷心感谢！</w:t>
      </w:r>
    </w:p>
    <w:p w:rsidR="00805BC3" w:rsidRDefault="00805BC3" w:rsidP="00805BC3">
      <w:pPr>
        <w:rPr>
          <w:rFonts w:ascii="仿宋" w:eastAsia="仿宋" w:hAnsi="仿宋" w:hint="eastAsia"/>
          <w:sz w:val="32"/>
          <w:szCs w:val="32"/>
        </w:rPr>
      </w:pP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中国作家协会第十届茅盾文学奖评奖办公室</w:t>
      </w:r>
    </w:p>
    <w:p w:rsidR="00805BC3" w:rsidRPr="00805BC3" w:rsidRDefault="00805BC3" w:rsidP="00805BC3">
      <w:pPr>
        <w:rPr>
          <w:rFonts w:ascii="仿宋" w:eastAsia="仿宋" w:hAnsi="仿宋" w:hint="eastAsia"/>
          <w:sz w:val="32"/>
          <w:szCs w:val="32"/>
        </w:rPr>
      </w:pPr>
      <w:r>
        <w:rPr>
          <w:rFonts w:ascii="仿宋" w:eastAsia="仿宋" w:hAnsi="仿宋" w:hint="eastAsia"/>
          <w:sz w:val="32"/>
          <w:szCs w:val="32"/>
        </w:rPr>
        <w:t xml:space="preserve">                             </w:t>
      </w:r>
      <w:r w:rsidRPr="00805BC3">
        <w:rPr>
          <w:rFonts w:ascii="仿宋" w:eastAsia="仿宋" w:hAnsi="仿宋" w:hint="eastAsia"/>
          <w:sz w:val="32"/>
          <w:szCs w:val="32"/>
        </w:rPr>
        <w:t>2019年3月15日</w:t>
      </w:r>
    </w:p>
    <w:p w:rsidR="00805BC3" w:rsidRPr="00805BC3" w:rsidRDefault="00805BC3" w:rsidP="00805BC3">
      <w:pPr>
        <w:rPr>
          <w:rFonts w:ascii="仿宋" w:eastAsia="仿宋" w:hAnsi="仿宋" w:hint="eastAsia"/>
          <w:sz w:val="32"/>
          <w:szCs w:val="32"/>
        </w:rPr>
      </w:pPr>
      <w:hyperlink r:id="rId7" w:tgtFrame="_blank" w:history="1">
        <w:r w:rsidRPr="00805BC3">
          <w:rPr>
            <w:rStyle w:val="a7"/>
            <w:rFonts w:ascii="仿宋" w:eastAsia="仿宋" w:hAnsi="仿宋" w:hint="eastAsia"/>
            <w:b/>
            <w:bCs/>
            <w:color w:val="auto"/>
            <w:sz w:val="32"/>
            <w:szCs w:val="32"/>
          </w:rPr>
          <w:t>附：茅盾文学奖评奖条例（2019年3月11日修订</w:t>
        </w:r>
      </w:hyperlink>
    </w:p>
    <w:p w:rsidR="00805BC3" w:rsidRPr="00805BC3" w:rsidRDefault="00805BC3" w:rsidP="00805BC3">
      <w:pPr>
        <w:rPr>
          <w:rFonts w:ascii="仿宋" w:eastAsia="仿宋" w:hAnsi="仿宋" w:hint="eastAsia"/>
          <w:sz w:val="32"/>
          <w:szCs w:val="32"/>
        </w:rPr>
      </w:pPr>
      <w:hyperlink r:id="rId8" w:tgtFrame="_blank" w:history="1">
        <w:r w:rsidRPr="00805BC3">
          <w:rPr>
            <w:rStyle w:val="a7"/>
            <w:rFonts w:ascii="仿宋" w:eastAsia="仿宋" w:hAnsi="仿宋" w:hint="eastAsia"/>
            <w:b/>
            <w:bCs/>
            <w:color w:val="auto"/>
            <w:sz w:val="32"/>
            <w:szCs w:val="32"/>
          </w:rPr>
          <w:t>附件一：《第十届茅盾文学奖参评作品推荐目录》</w:t>
        </w:r>
      </w:hyperlink>
    </w:p>
    <w:p w:rsidR="00805BC3" w:rsidRPr="00805BC3" w:rsidRDefault="00805BC3" w:rsidP="00805BC3">
      <w:pPr>
        <w:rPr>
          <w:rFonts w:ascii="仿宋" w:eastAsia="仿宋" w:hAnsi="仿宋" w:hint="eastAsia"/>
          <w:sz w:val="32"/>
          <w:szCs w:val="32"/>
        </w:rPr>
      </w:pPr>
      <w:hyperlink r:id="rId9" w:tgtFrame="_blank" w:history="1">
        <w:r w:rsidRPr="00805BC3">
          <w:rPr>
            <w:rStyle w:val="a7"/>
            <w:rFonts w:ascii="仿宋" w:eastAsia="仿宋" w:hAnsi="仿宋" w:hint="eastAsia"/>
            <w:b/>
            <w:bCs/>
            <w:color w:val="auto"/>
            <w:sz w:val="32"/>
            <w:szCs w:val="32"/>
          </w:rPr>
          <w:t>附件二：《第十届茅盾文学奖参评作品推荐表》</w:t>
        </w:r>
      </w:hyperlink>
    </w:p>
    <w:p w:rsidR="00B679C9" w:rsidRPr="00805BC3" w:rsidRDefault="00B679C9">
      <w:pPr>
        <w:rPr>
          <w:rFonts w:ascii="仿宋" w:eastAsia="仿宋" w:hAnsi="仿宋"/>
          <w:sz w:val="32"/>
          <w:szCs w:val="32"/>
        </w:rPr>
      </w:pPr>
    </w:p>
    <w:sectPr w:rsidR="00B679C9" w:rsidRPr="00805B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9C9" w:rsidRDefault="00B679C9" w:rsidP="00805BC3">
      <w:r>
        <w:separator/>
      </w:r>
    </w:p>
  </w:endnote>
  <w:endnote w:type="continuationSeparator" w:id="1">
    <w:p w:rsidR="00B679C9" w:rsidRDefault="00B679C9" w:rsidP="00805B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9C9" w:rsidRDefault="00B679C9" w:rsidP="00805BC3">
      <w:r>
        <w:separator/>
      </w:r>
    </w:p>
  </w:footnote>
  <w:footnote w:type="continuationSeparator" w:id="1">
    <w:p w:rsidR="00B679C9" w:rsidRDefault="00B679C9" w:rsidP="00805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5BC3"/>
    <w:rsid w:val="00805BC3"/>
    <w:rsid w:val="00B2402F"/>
    <w:rsid w:val="00B679C9"/>
    <w:rsid w:val="00D462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5B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5BC3"/>
    <w:rPr>
      <w:sz w:val="18"/>
      <w:szCs w:val="18"/>
    </w:rPr>
  </w:style>
  <w:style w:type="paragraph" w:styleId="a4">
    <w:name w:val="footer"/>
    <w:basedOn w:val="a"/>
    <w:link w:val="Char0"/>
    <w:uiPriority w:val="99"/>
    <w:semiHidden/>
    <w:unhideWhenUsed/>
    <w:rsid w:val="00805B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5BC3"/>
    <w:rPr>
      <w:sz w:val="18"/>
      <w:szCs w:val="18"/>
    </w:rPr>
  </w:style>
  <w:style w:type="paragraph" w:styleId="a5">
    <w:name w:val="Normal (Web)"/>
    <w:basedOn w:val="a"/>
    <w:uiPriority w:val="99"/>
    <w:semiHidden/>
    <w:unhideWhenUsed/>
    <w:rsid w:val="00805B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05BC3"/>
    <w:rPr>
      <w:b/>
      <w:bCs/>
    </w:rPr>
  </w:style>
  <w:style w:type="character" w:styleId="a7">
    <w:name w:val="Hyperlink"/>
    <w:basedOn w:val="a0"/>
    <w:uiPriority w:val="99"/>
    <w:semiHidden/>
    <w:unhideWhenUsed/>
    <w:rsid w:val="00805BC3"/>
    <w:rPr>
      <w:color w:val="0000FF"/>
      <w:u w:val="single"/>
    </w:rPr>
  </w:style>
  <w:style w:type="character" w:styleId="a8">
    <w:name w:val="Emphasis"/>
    <w:basedOn w:val="a0"/>
    <w:uiPriority w:val="20"/>
    <w:qFormat/>
    <w:rsid w:val="00805BC3"/>
    <w:rPr>
      <w:i/>
      <w:iCs/>
    </w:rPr>
  </w:style>
</w:styles>
</file>

<file path=word/webSettings.xml><?xml version="1.0" encoding="utf-8"?>
<w:webSettings xmlns:r="http://schemas.openxmlformats.org/officeDocument/2006/relationships" xmlns:w="http://schemas.openxmlformats.org/wordprocessingml/2006/main">
  <w:divs>
    <w:div w:id="5625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riter.com.cn/NMediaFile/2019/0314/MAIN201903141057000071141428109.doc" TargetMode="External"/><Relationship Id="rId3" Type="http://schemas.openxmlformats.org/officeDocument/2006/relationships/webSettings" Target="webSettings.xml"/><Relationship Id="rId7" Type="http://schemas.openxmlformats.org/officeDocument/2006/relationships/hyperlink" Target="http://www.chinawriter.com.cn/n1/2019/0315/c403937-3097698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writer.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inawriter.com.cn/NMediaFile/2019/0314/MAIN20190314105700023743957217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1268</Characters>
  <Application>Microsoft Office Word</Application>
  <DocSecurity>0</DocSecurity>
  <Lines>10</Lines>
  <Paragraphs>2</Paragraphs>
  <ScaleCrop>false</ScaleCrop>
  <Company>http:/sdwm.org</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张佚名</dc:creator>
  <cp:keywords/>
  <dc:description/>
  <cp:lastModifiedBy>张佚名</cp:lastModifiedBy>
  <cp:revision>3</cp:revision>
  <cp:lastPrinted>2019-03-15T06:21:00Z</cp:lastPrinted>
  <dcterms:created xsi:type="dcterms:W3CDTF">2019-03-15T05:52:00Z</dcterms:created>
  <dcterms:modified xsi:type="dcterms:W3CDTF">2019-03-15T07:51:00Z</dcterms:modified>
</cp:coreProperties>
</file>